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1D208C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1D208C" w:rsidRPr="001D208C">
        <w:rPr>
          <w:rFonts w:ascii="Tahoma" w:hAnsi="Tahoma" w:cs="Tahoma"/>
          <w:color w:val="000000" w:themeColor="text1"/>
          <w:sz w:val="22"/>
          <w:szCs w:val="22"/>
        </w:rPr>
        <w:t>Jana Palacha 1294, Mladá Boleslav II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1D208C">
        <w:rPr>
          <w:rFonts w:ascii="Tahoma" w:hAnsi="Tahoma" w:cs="Tahoma"/>
          <w:color w:val="000000" w:themeColor="text1"/>
          <w:sz w:val="22"/>
          <w:szCs w:val="22"/>
        </w:rPr>
        <w:t xml:space="preserve">293 01 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>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1539"/>
      </w:tblGrid>
      <w:tr w:rsidR="0098454D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Default="0098454D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CR Project s.r.o.</w:t>
            </w:r>
          </w:p>
          <w:p w:rsidR="0098454D" w:rsidRPr="00FA2596" w:rsidRDefault="0098454D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Bc. Jana Tuzarová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Pr="00FA2596" w:rsidRDefault="0098454D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oddělení pro IČ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Pr="00FA2596" w:rsidRDefault="0098454D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Pod Borkem 319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Pr="00FA2596" w:rsidRDefault="0098454D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293 01 Mladá Boleslav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454D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0F40A7">
        <w:rPr>
          <w:rFonts w:ascii="Tahoma" w:hAnsi="Tahoma" w:cs="Tahoma"/>
          <w:sz w:val="20"/>
          <w:szCs w:val="20"/>
        </w:rPr>
        <w:t xml:space="preserve">e-mail                  </w:t>
      </w:r>
      <w:r w:rsidR="0098454D">
        <w:rPr>
          <w:rFonts w:ascii="Tahoma" w:hAnsi="Tahoma" w:cs="Tahoma"/>
          <w:sz w:val="20"/>
          <w:szCs w:val="20"/>
        </w:rPr>
        <w:t xml:space="preserve"> </w:t>
      </w:r>
      <w:r w:rsidR="00484430">
        <w:rPr>
          <w:rFonts w:ascii="Tahoma" w:hAnsi="Tahoma" w:cs="Tahoma"/>
          <w:sz w:val="20"/>
          <w:szCs w:val="20"/>
        </w:rPr>
        <w:t>25. 3. 2021</w:t>
      </w:r>
      <w:r w:rsidR="00EF66BF">
        <w:rPr>
          <w:rFonts w:ascii="Tahoma" w:hAnsi="Tahoma" w:cs="Tahoma"/>
          <w:sz w:val="20"/>
          <w:szCs w:val="20"/>
        </w:rPr>
        <w:tab/>
      </w:r>
      <w:r w:rsidR="00EF66BF">
        <w:rPr>
          <w:rFonts w:ascii="Tahoma" w:hAnsi="Tahoma" w:cs="Tahoma"/>
          <w:sz w:val="20"/>
          <w:szCs w:val="20"/>
        </w:rPr>
        <w:tab/>
      </w:r>
      <w:r w:rsidR="0098454D">
        <w:rPr>
          <w:rFonts w:ascii="Tahoma" w:hAnsi="Tahoma" w:cs="Tahoma"/>
          <w:sz w:val="20"/>
          <w:szCs w:val="20"/>
        </w:rPr>
        <w:t xml:space="preserve">   </w:t>
      </w:r>
      <w:r w:rsidR="00484430">
        <w:rPr>
          <w:rFonts w:ascii="Tahoma" w:hAnsi="Tahoma" w:cs="Tahoma"/>
          <w:sz w:val="20"/>
          <w:szCs w:val="20"/>
        </w:rPr>
        <w:t xml:space="preserve">  051/2021</w:t>
      </w:r>
      <w:r w:rsidR="009A7977">
        <w:rPr>
          <w:rFonts w:ascii="Tahoma" w:hAnsi="Tahoma" w:cs="Tahoma"/>
          <w:sz w:val="20"/>
          <w:szCs w:val="20"/>
        </w:rPr>
        <w:t xml:space="preserve">    </w:t>
      </w:r>
      <w:r w:rsidR="00184C28">
        <w:rPr>
          <w:rFonts w:ascii="Tahoma" w:hAnsi="Tahoma" w:cs="Tahoma"/>
          <w:sz w:val="20"/>
          <w:szCs w:val="20"/>
        </w:rPr>
        <w:t xml:space="preserve"> </w:t>
      </w:r>
      <w:r w:rsidR="00BE0174">
        <w:rPr>
          <w:rFonts w:ascii="Tahoma" w:hAnsi="Tahoma" w:cs="Tahoma"/>
          <w:sz w:val="20"/>
          <w:szCs w:val="20"/>
        </w:rPr>
        <w:t xml:space="preserve"> </w:t>
      </w:r>
      <w:r w:rsidR="00484430">
        <w:rPr>
          <w:rFonts w:ascii="Tahoma" w:hAnsi="Tahoma" w:cs="Tahoma"/>
          <w:sz w:val="20"/>
          <w:szCs w:val="20"/>
        </w:rPr>
        <w:t xml:space="preserve">           </w:t>
      </w:r>
      <w:r w:rsidR="00FA2596">
        <w:rPr>
          <w:rFonts w:ascii="Tahoma" w:hAnsi="Tahoma" w:cs="Tahoma"/>
          <w:sz w:val="20"/>
          <w:szCs w:val="20"/>
        </w:rPr>
        <w:t xml:space="preserve">   </w:t>
      </w:r>
      <w:r w:rsidR="00484430">
        <w:rPr>
          <w:rFonts w:ascii="Tahoma" w:hAnsi="Tahoma" w:cs="Tahoma"/>
          <w:sz w:val="20"/>
          <w:szCs w:val="20"/>
        </w:rPr>
        <w:t xml:space="preserve">      </w:t>
      </w:r>
      <w:r w:rsidR="000F40A7">
        <w:rPr>
          <w:rFonts w:ascii="Tahoma" w:hAnsi="Tahoma" w:cs="Tahoma"/>
          <w:sz w:val="20"/>
          <w:szCs w:val="20"/>
        </w:rPr>
        <w:t>Karel</w:t>
      </w:r>
      <w:r w:rsidR="00EF66BF">
        <w:rPr>
          <w:rFonts w:ascii="Tahoma" w:hAnsi="Tahoma" w:cs="Tahoma"/>
          <w:sz w:val="20"/>
          <w:szCs w:val="20"/>
        </w:rPr>
        <w:t xml:space="preserve"> Hájek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484430">
        <w:rPr>
          <w:rFonts w:ascii="Tahoma" w:hAnsi="Tahoma" w:cs="Tahoma"/>
          <w:sz w:val="20"/>
          <w:szCs w:val="20"/>
        </w:rPr>
        <w:t xml:space="preserve">        </w:t>
      </w:r>
      <w:r w:rsidR="000F40A7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AF1A03">
        <w:rPr>
          <w:rFonts w:ascii="Tahoma" w:hAnsi="Tahoma" w:cs="Tahoma"/>
          <w:sz w:val="20"/>
          <w:szCs w:val="20"/>
        </w:rPr>
        <w:t xml:space="preserve">   </w:t>
      </w:r>
      <w:r w:rsidR="00EF66BF">
        <w:rPr>
          <w:rFonts w:ascii="Tahoma" w:hAnsi="Tahoma" w:cs="Tahoma"/>
          <w:sz w:val="20"/>
          <w:szCs w:val="20"/>
        </w:rPr>
        <w:t xml:space="preserve"> </w:t>
      </w:r>
      <w:r w:rsidR="0098454D">
        <w:rPr>
          <w:rFonts w:ascii="Tahoma" w:hAnsi="Tahoma" w:cs="Tahoma"/>
          <w:sz w:val="20"/>
          <w:szCs w:val="20"/>
        </w:rPr>
        <w:t>30</w:t>
      </w:r>
      <w:r w:rsidR="00AF1A03">
        <w:rPr>
          <w:rFonts w:ascii="Tahoma" w:hAnsi="Tahoma" w:cs="Tahoma"/>
          <w:sz w:val="20"/>
          <w:szCs w:val="20"/>
        </w:rPr>
        <w:t>.</w:t>
      </w:r>
      <w:r w:rsidR="00484430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3.</w:t>
      </w:r>
      <w:r w:rsidR="00484430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2021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484430" w:rsidRDefault="00132BEE" w:rsidP="00EF66BF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484430">
        <w:rPr>
          <w:rFonts w:ascii="Tahoma" w:hAnsi="Tahoma" w:cs="Tahoma"/>
          <w:sz w:val="20"/>
          <w:szCs w:val="20"/>
        </w:rPr>
        <w:t>Vyjádření k PD pro společné povolení – územní a stavební řízení na akci:</w:t>
      </w:r>
    </w:p>
    <w:p w:rsidR="004E412D" w:rsidRDefault="00484430" w:rsidP="00EF66BF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„</w:t>
      </w:r>
      <w:r w:rsidRPr="00484430">
        <w:rPr>
          <w:rFonts w:ascii="Tahoma" w:hAnsi="Tahoma" w:cs="Tahoma"/>
          <w:b/>
          <w:sz w:val="20"/>
          <w:szCs w:val="20"/>
        </w:rPr>
        <w:t>Kompletní rozšíření třídy Václava Klementa, Mladá Boleslav</w:t>
      </w:r>
      <w:r>
        <w:rPr>
          <w:rFonts w:ascii="Tahoma" w:hAnsi="Tahoma" w:cs="Tahoma"/>
          <w:sz w:val="20"/>
          <w:szCs w:val="20"/>
        </w:rPr>
        <w:t>“</w:t>
      </w:r>
    </w:p>
    <w:p w:rsidR="0081633C" w:rsidRDefault="0081633C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0459F0" w:rsidRDefault="00484430" w:rsidP="00484430">
      <w:pPr>
        <w:pStyle w:val="Bezmezer"/>
        <w:tabs>
          <w:tab w:val="left" w:pos="9781"/>
        </w:tabs>
        <w:ind w:left="567" w:right="68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 prostudování předložené projektové dokumentace na předmětnou akci sdělujeme, že k technickému </w:t>
      </w:r>
      <w:r w:rsidR="000459F0">
        <w:rPr>
          <w:rFonts w:ascii="Tahoma" w:hAnsi="Tahoma" w:cs="Tahoma"/>
          <w:sz w:val="20"/>
          <w:szCs w:val="20"/>
        </w:rPr>
        <w:t>řešení uvedených</w:t>
      </w:r>
      <w:r>
        <w:rPr>
          <w:rFonts w:ascii="Tahoma" w:hAnsi="Tahoma" w:cs="Tahoma"/>
          <w:sz w:val="20"/>
          <w:szCs w:val="20"/>
        </w:rPr>
        <w:t xml:space="preserve"> stavebních objektů nemáme zásadní připomínky. </w:t>
      </w:r>
    </w:p>
    <w:p w:rsidR="000459F0" w:rsidRDefault="000459F0" w:rsidP="00484430">
      <w:pPr>
        <w:pStyle w:val="Bezmezer"/>
        <w:tabs>
          <w:tab w:val="left" w:pos="9781"/>
        </w:tabs>
        <w:ind w:left="567" w:right="685"/>
        <w:rPr>
          <w:rFonts w:ascii="Tahoma" w:hAnsi="Tahoma" w:cs="Tahoma"/>
          <w:sz w:val="20"/>
          <w:szCs w:val="20"/>
        </w:rPr>
      </w:pPr>
    </w:p>
    <w:p w:rsidR="000459F0" w:rsidRDefault="00484430" w:rsidP="00484430">
      <w:pPr>
        <w:pStyle w:val="Bezmezer"/>
        <w:tabs>
          <w:tab w:val="left" w:pos="9781"/>
        </w:tabs>
        <w:ind w:left="567" w:right="685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 se týká stavebního objektu 502</w:t>
      </w:r>
      <w:r w:rsidR="000459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(ochrana stávajícího kolektoru)</w:t>
      </w:r>
      <w:r w:rsidR="000459F0">
        <w:rPr>
          <w:rFonts w:ascii="Tahoma" w:hAnsi="Tahoma" w:cs="Tahoma"/>
          <w:sz w:val="20"/>
          <w:szCs w:val="20"/>
        </w:rPr>
        <w:t xml:space="preserve">: </w:t>
      </w:r>
    </w:p>
    <w:p w:rsidR="00484430" w:rsidRDefault="000459F0" w:rsidP="000459F0">
      <w:pPr>
        <w:pStyle w:val="Bezmezer"/>
        <w:tabs>
          <w:tab w:val="left" w:pos="9781"/>
        </w:tabs>
        <w:ind w:left="709" w:right="685" w:hanging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doporučujeme pro upřesnění dotčeného území doplnit v prvním odstavci, že se jedná o pozemkové parcely 722/2, 738/3, 745/56, 745/55, 745/37, 745/36, příp. 1285/2 v KÚ Mladá Boleslav. </w:t>
      </w:r>
    </w:p>
    <w:p w:rsidR="000459F0" w:rsidRDefault="000459F0" w:rsidP="00B01B6C">
      <w:pPr>
        <w:pStyle w:val="Bezmezer"/>
        <w:tabs>
          <w:tab w:val="left" w:pos="9781"/>
        </w:tabs>
        <w:ind w:left="709" w:right="685" w:hanging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zásadně </w:t>
      </w:r>
      <w:proofErr w:type="gramStart"/>
      <w:r>
        <w:rPr>
          <w:rFonts w:ascii="Tahoma" w:hAnsi="Tahoma" w:cs="Tahoma"/>
          <w:sz w:val="20"/>
          <w:szCs w:val="20"/>
        </w:rPr>
        <w:t>nesouhlasíme</w:t>
      </w:r>
      <w:proofErr w:type="gramEnd"/>
      <w:r>
        <w:rPr>
          <w:rFonts w:ascii="Tahoma" w:hAnsi="Tahoma" w:cs="Tahoma"/>
          <w:sz w:val="20"/>
          <w:szCs w:val="20"/>
        </w:rPr>
        <w:t xml:space="preserve"> s</w:t>
      </w:r>
      <w:r w:rsidR="000F40A7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tím</w:t>
      </w:r>
      <w:r w:rsidR="000F40A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že </w:t>
      </w:r>
      <w:proofErr w:type="gramStart"/>
      <w:r>
        <w:rPr>
          <w:rFonts w:ascii="Tahoma" w:hAnsi="Tahoma" w:cs="Tahoma"/>
          <w:sz w:val="20"/>
          <w:szCs w:val="20"/>
        </w:rPr>
        <w:t>by</w:t>
      </w:r>
      <w:proofErr w:type="gramEnd"/>
      <w:r>
        <w:rPr>
          <w:rFonts w:ascii="Tahoma" w:hAnsi="Tahoma" w:cs="Tahoma"/>
          <w:sz w:val="20"/>
          <w:szCs w:val="20"/>
        </w:rPr>
        <w:t xml:space="preserve"> nové stropní konstrukce kolektoru a hydroizolace měla zajistit naše společnost jak</w:t>
      </w:r>
      <w:r w:rsidR="00B01B6C">
        <w:rPr>
          <w:rFonts w:ascii="Tahoma" w:hAnsi="Tahoma" w:cs="Tahoma"/>
          <w:sz w:val="20"/>
          <w:szCs w:val="20"/>
        </w:rPr>
        <w:t>o správce horkovodu, neboť</w:t>
      </w:r>
      <w:r>
        <w:rPr>
          <w:rFonts w:ascii="Tahoma" w:hAnsi="Tahoma" w:cs="Tahoma"/>
          <w:sz w:val="20"/>
          <w:szCs w:val="20"/>
        </w:rPr>
        <w:t xml:space="preserve"> SO 502 je jednoznačně vyvolanou investicí k celé akci kompletního rozšíření TVK</w:t>
      </w:r>
      <w:r w:rsidR="00B01B6C">
        <w:rPr>
          <w:rFonts w:ascii="Tahoma" w:hAnsi="Tahoma" w:cs="Tahoma"/>
          <w:sz w:val="20"/>
          <w:szCs w:val="20"/>
        </w:rPr>
        <w:t xml:space="preserve"> a</w:t>
      </w:r>
      <w:r w:rsidR="000F40A7">
        <w:rPr>
          <w:rFonts w:ascii="Tahoma" w:hAnsi="Tahoma" w:cs="Tahoma"/>
          <w:sz w:val="20"/>
          <w:szCs w:val="20"/>
        </w:rPr>
        <w:t xml:space="preserve"> z tohoto titulu</w:t>
      </w:r>
      <w:r w:rsidR="00B01B6C">
        <w:rPr>
          <w:rFonts w:ascii="Tahoma" w:hAnsi="Tahoma" w:cs="Tahoma"/>
          <w:sz w:val="20"/>
          <w:szCs w:val="20"/>
        </w:rPr>
        <w:t xml:space="preserve"> by</w:t>
      </w:r>
      <w:r w:rsidR="00CD3067">
        <w:rPr>
          <w:rFonts w:ascii="Tahoma" w:hAnsi="Tahoma" w:cs="Tahoma"/>
          <w:sz w:val="20"/>
          <w:szCs w:val="20"/>
        </w:rPr>
        <w:t xml:space="preserve"> veškeré zemní práce</w:t>
      </w:r>
      <w:r w:rsidR="00B01B6C">
        <w:rPr>
          <w:rFonts w:ascii="Tahoma" w:hAnsi="Tahoma" w:cs="Tahoma"/>
          <w:sz w:val="20"/>
          <w:szCs w:val="20"/>
        </w:rPr>
        <w:t xml:space="preserve"> měl</w:t>
      </w:r>
      <w:r w:rsidR="00CD3067">
        <w:rPr>
          <w:rFonts w:ascii="Tahoma" w:hAnsi="Tahoma" w:cs="Tahoma"/>
          <w:sz w:val="20"/>
          <w:szCs w:val="20"/>
        </w:rPr>
        <w:t>y</w:t>
      </w:r>
      <w:r w:rsidR="00B01B6C">
        <w:rPr>
          <w:rFonts w:ascii="Tahoma" w:hAnsi="Tahoma" w:cs="Tahoma"/>
          <w:sz w:val="20"/>
          <w:szCs w:val="20"/>
        </w:rPr>
        <w:t xml:space="preserve"> být hrazen</w:t>
      </w:r>
      <w:r w:rsidR="00CD3067">
        <w:rPr>
          <w:rFonts w:ascii="Tahoma" w:hAnsi="Tahoma" w:cs="Tahoma"/>
          <w:sz w:val="20"/>
          <w:szCs w:val="20"/>
        </w:rPr>
        <w:t>y</w:t>
      </w:r>
      <w:r w:rsidR="000F40A7">
        <w:rPr>
          <w:rFonts w:ascii="Tahoma" w:hAnsi="Tahoma" w:cs="Tahoma"/>
          <w:sz w:val="20"/>
          <w:szCs w:val="20"/>
        </w:rPr>
        <w:t xml:space="preserve"> investorem akce, jak ostatně bylo dohodnuto</w:t>
      </w:r>
      <w:r w:rsidR="00CD3067">
        <w:rPr>
          <w:rFonts w:ascii="Tahoma" w:hAnsi="Tahoma" w:cs="Tahoma"/>
          <w:sz w:val="20"/>
          <w:szCs w:val="20"/>
        </w:rPr>
        <w:t xml:space="preserve"> na všech předchozích jednáních; jedná se o odkrytí kolektoru včetně o</w:t>
      </w:r>
      <w:r w:rsidR="00CD3067">
        <w:rPr>
          <w:rFonts w:ascii="Tahoma" w:hAnsi="Tahoma" w:cs="Tahoma"/>
          <w:sz w:val="20"/>
          <w:szCs w:val="20"/>
        </w:rPr>
        <w:t>d</w:t>
      </w:r>
      <w:r w:rsidR="00CD3067">
        <w:rPr>
          <w:rFonts w:ascii="Tahoma" w:hAnsi="Tahoma" w:cs="Tahoma"/>
          <w:sz w:val="20"/>
          <w:szCs w:val="20"/>
        </w:rPr>
        <w:t>stranění betonového záklopu včetně izolace a následné zaklopení, přeizolování</w:t>
      </w:r>
      <w:bookmarkStart w:id="0" w:name="_GoBack"/>
      <w:bookmarkEnd w:id="0"/>
      <w:r w:rsidR="00CD3067">
        <w:rPr>
          <w:rFonts w:ascii="Tahoma" w:hAnsi="Tahoma" w:cs="Tahoma"/>
          <w:sz w:val="20"/>
          <w:szCs w:val="20"/>
        </w:rPr>
        <w:t xml:space="preserve"> a zasypání kolektoru.</w:t>
      </w:r>
    </w:p>
    <w:p w:rsidR="000F40A7" w:rsidRDefault="000F40A7" w:rsidP="000459F0">
      <w:pPr>
        <w:pStyle w:val="Bezmezer"/>
        <w:tabs>
          <w:tab w:val="left" w:pos="9781"/>
        </w:tabs>
        <w:ind w:left="709" w:right="685" w:hanging="142"/>
        <w:rPr>
          <w:rFonts w:ascii="Tahoma" w:hAnsi="Tahoma" w:cs="Tahoma"/>
          <w:sz w:val="20"/>
          <w:szCs w:val="20"/>
        </w:rPr>
      </w:pPr>
    </w:p>
    <w:p w:rsidR="000F40A7" w:rsidRDefault="000F40A7" w:rsidP="000F40A7">
      <w:pPr>
        <w:pStyle w:val="Bezmezer"/>
        <w:tabs>
          <w:tab w:val="left" w:pos="9781"/>
        </w:tabs>
        <w:ind w:left="567" w:right="685" w:hanging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Žádáme proto o přepracování projektové dokumentace v oddílu SO 502 dle shora uvedených požadavků</w:t>
      </w:r>
    </w:p>
    <w:p w:rsidR="000F40A7" w:rsidRDefault="000F40A7" w:rsidP="000F40A7">
      <w:pPr>
        <w:pStyle w:val="Bezmezer"/>
        <w:tabs>
          <w:tab w:val="left" w:pos="9781"/>
        </w:tabs>
        <w:ind w:left="567" w:right="685" w:hanging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 o opětovné předložení k našemu posouzení. </w:t>
      </w:r>
    </w:p>
    <w:p w:rsidR="000459F0" w:rsidRDefault="000459F0" w:rsidP="00484430">
      <w:pPr>
        <w:pStyle w:val="Bezmezer"/>
        <w:tabs>
          <w:tab w:val="left" w:pos="9781"/>
        </w:tabs>
        <w:ind w:left="567" w:right="685"/>
        <w:rPr>
          <w:rFonts w:ascii="Tahoma" w:hAnsi="Tahoma" w:cs="Tahoma"/>
          <w:sz w:val="20"/>
          <w:szCs w:val="20"/>
        </w:rPr>
      </w:pPr>
    </w:p>
    <w:p w:rsidR="008763C2" w:rsidRPr="008763C2" w:rsidRDefault="000F40A7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 p</w:t>
      </w:r>
      <w:r w:rsidR="008763C2">
        <w:rPr>
          <w:rFonts w:ascii="Tahoma" w:hAnsi="Tahoma" w:cs="Tahoma"/>
          <w:sz w:val="20"/>
          <w:szCs w:val="20"/>
        </w:rPr>
        <w:t>ozdravem</w:t>
      </w:r>
    </w:p>
    <w:p w:rsidR="000F40A7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</w:t>
      </w:r>
      <w:r w:rsidR="000F40A7">
        <w:rPr>
          <w:noProof/>
        </w:rPr>
        <w:t xml:space="preserve">   </w:t>
      </w:r>
    </w:p>
    <w:p w:rsidR="0019291C" w:rsidRDefault="000F40A7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</w:t>
      </w:r>
      <w:r w:rsidR="007A460D">
        <w:rPr>
          <w:noProof/>
        </w:rPr>
        <w:t xml:space="preserve">                                       </w:t>
      </w:r>
      <w:r>
        <w:rPr>
          <w:noProof/>
        </w:rPr>
        <w:t xml:space="preserve">               </w:t>
      </w:r>
      <w:r w:rsidR="007A460D">
        <w:rPr>
          <w:noProof/>
        </w:rPr>
        <w:t xml:space="preserve">                                 </w:t>
      </w:r>
      <w:r w:rsidR="007A460D">
        <w:rPr>
          <w:noProof/>
        </w:rPr>
        <w:drawing>
          <wp:inline distT="0" distB="0" distL="0" distR="0" wp14:anchorId="7428C79C" wp14:editId="5B7E9DB6">
            <wp:extent cx="3355450" cy="985962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450" cy="98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31" w:rsidRDefault="008F1B75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0F40A7" w:rsidRDefault="000F40A7" w:rsidP="00DB5764">
      <w:pPr>
        <w:pStyle w:val="Bezmezer"/>
        <w:rPr>
          <w:rFonts w:ascii="Tahoma" w:hAnsi="Tahoma" w:cs="Tahoma"/>
          <w:noProof/>
          <w:sz w:val="20"/>
          <w:szCs w:val="20"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1D208C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</w:t>
      </w:r>
      <w:r w:rsidR="0093695A">
        <w:rPr>
          <w:rFonts w:ascii="Tahoma" w:hAnsi="Tahoma" w:cs="Tahoma"/>
          <w:noProof/>
          <w:sz w:val="20"/>
          <w:szCs w:val="20"/>
        </w:rPr>
        <w:t> </w:t>
      </w:r>
      <w:r w:rsidR="0093695A">
        <w:rPr>
          <w:rFonts w:ascii="Tahoma" w:hAnsi="Tahoma" w:cs="Tahoma"/>
          <w:b/>
          <w:noProof/>
          <w:color w:val="0070C0"/>
          <w:sz w:val="20"/>
          <w:szCs w:val="20"/>
        </w:rPr>
        <w:t>603 432 144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139EA"/>
    <w:rsid w:val="00013DE7"/>
    <w:rsid w:val="00036ECC"/>
    <w:rsid w:val="000459F0"/>
    <w:rsid w:val="0006052E"/>
    <w:rsid w:val="000A3780"/>
    <w:rsid w:val="000F40A7"/>
    <w:rsid w:val="00112232"/>
    <w:rsid w:val="00132052"/>
    <w:rsid w:val="00132BEE"/>
    <w:rsid w:val="00146767"/>
    <w:rsid w:val="00184C28"/>
    <w:rsid w:val="0019291C"/>
    <w:rsid w:val="00194E23"/>
    <w:rsid w:val="001B5427"/>
    <w:rsid w:val="001D208C"/>
    <w:rsid w:val="00240930"/>
    <w:rsid w:val="002434D9"/>
    <w:rsid w:val="00263233"/>
    <w:rsid w:val="002775BB"/>
    <w:rsid w:val="00280586"/>
    <w:rsid w:val="00353325"/>
    <w:rsid w:val="003D3974"/>
    <w:rsid w:val="00466E1F"/>
    <w:rsid w:val="004760A5"/>
    <w:rsid w:val="00484430"/>
    <w:rsid w:val="004971B7"/>
    <w:rsid w:val="004E412D"/>
    <w:rsid w:val="00531A18"/>
    <w:rsid w:val="00556BFF"/>
    <w:rsid w:val="00562615"/>
    <w:rsid w:val="005D2B62"/>
    <w:rsid w:val="00622994"/>
    <w:rsid w:val="00644F31"/>
    <w:rsid w:val="0067650F"/>
    <w:rsid w:val="00690F9D"/>
    <w:rsid w:val="00715D38"/>
    <w:rsid w:val="0077766D"/>
    <w:rsid w:val="007868EC"/>
    <w:rsid w:val="007A460D"/>
    <w:rsid w:val="007D7EA6"/>
    <w:rsid w:val="007E45D9"/>
    <w:rsid w:val="007F7E78"/>
    <w:rsid w:val="0081633C"/>
    <w:rsid w:val="00826C03"/>
    <w:rsid w:val="008763C2"/>
    <w:rsid w:val="0089582E"/>
    <w:rsid w:val="008D78B3"/>
    <w:rsid w:val="008E3CA0"/>
    <w:rsid w:val="008F1B75"/>
    <w:rsid w:val="0093695A"/>
    <w:rsid w:val="009459A5"/>
    <w:rsid w:val="009506B9"/>
    <w:rsid w:val="00980D3D"/>
    <w:rsid w:val="0098454D"/>
    <w:rsid w:val="009A7977"/>
    <w:rsid w:val="009B223C"/>
    <w:rsid w:val="009C7249"/>
    <w:rsid w:val="009E0852"/>
    <w:rsid w:val="00A16601"/>
    <w:rsid w:val="00A1681E"/>
    <w:rsid w:val="00A2294F"/>
    <w:rsid w:val="00A4289C"/>
    <w:rsid w:val="00A7106F"/>
    <w:rsid w:val="00A72909"/>
    <w:rsid w:val="00AC7B67"/>
    <w:rsid w:val="00AF084F"/>
    <w:rsid w:val="00AF1A03"/>
    <w:rsid w:val="00B01B6C"/>
    <w:rsid w:val="00BA79BC"/>
    <w:rsid w:val="00BB7047"/>
    <w:rsid w:val="00BD104A"/>
    <w:rsid w:val="00BE0174"/>
    <w:rsid w:val="00BF5D22"/>
    <w:rsid w:val="00C00798"/>
    <w:rsid w:val="00C0615F"/>
    <w:rsid w:val="00C25AE9"/>
    <w:rsid w:val="00C711FD"/>
    <w:rsid w:val="00C760D4"/>
    <w:rsid w:val="00CD3067"/>
    <w:rsid w:val="00CE49EA"/>
    <w:rsid w:val="00D40E4E"/>
    <w:rsid w:val="00DA320F"/>
    <w:rsid w:val="00DB5561"/>
    <w:rsid w:val="00DB5764"/>
    <w:rsid w:val="00DB73C7"/>
    <w:rsid w:val="00DC5539"/>
    <w:rsid w:val="00DF0156"/>
    <w:rsid w:val="00DF748D"/>
    <w:rsid w:val="00E14B7B"/>
    <w:rsid w:val="00E30E98"/>
    <w:rsid w:val="00E55CA4"/>
    <w:rsid w:val="00E71F46"/>
    <w:rsid w:val="00E82FD6"/>
    <w:rsid w:val="00E831DA"/>
    <w:rsid w:val="00EC304F"/>
    <w:rsid w:val="00ED5B0F"/>
    <w:rsid w:val="00EE47F2"/>
    <w:rsid w:val="00EF66BF"/>
    <w:rsid w:val="00F20C91"/>
    <w:rsid w:val="00F54BAD"/>
    <w:rsid w:val="00F761FB"/>
    <w:rsid w:val="00FA2596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rol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FE70A-60B3-4DD8-809E-76F8033E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6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Karel Hájek</cp:lastModifiedBy>
  <cp:revision>3</cp:revision>
  <cp:lastPrinted>2021-03-30T07:57:00Z</cp:lastPrinted>
  <dcterms:created xsi:type="dcterms:W3CDTF">2021-03-30T08:18:00Z</dcterms:created>
  <dcterms:modified xsi:type="dcterms:W3CDTF">2021-04-06T06:47:00Z</dcterms:modified>
</cp:coreProperties>
</file>